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E3" w:rsidRDefault="00B95A94" w:rsidP="006835D1">
      <w:pPr>
        <w:spacing w:after="0" w:line="240" w:lineRule="auto"/>
        <w:jc w:val="center"/>
        <w:rPr>
          <w:rFonts w:ascii="Times New Roman" w:hAnsi="Times New Roman" w:cs="Times New Roman"/>
          <w:b/>
          <w:sz w:val="28"/>
          <w:szCs w:val="28"/>
        </w:rPr>
      </w:pPr>
      <w:r w:rsidRPr="00B95A94">
        <w:rPr>
          <w:rFonts w:ascii="Times New Roman" w:hAnsi="Times New Roman" w:cs="Times New Roman"/>
          <w:b/>
          <w:sz w:val="28"/>
          <w:szCs w:val="28"/>
        </w:rPr>
        <w:t xml:space="preserve">Техническо предложение </w:t>
      </w:r>
    </w:p>
    <w:p w:rsidR="006835D1" w:rsidRDefault="006835D1" w:rsidP="006835D1">
      <w:pP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654983" w:rsidTr="00CD07FD">
        <w:tc>
          <w:tcPr>
            <w:tcW w:w="298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136"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D07FD">
        <w:tc>
          <w:tcPr>
            <w:tcW w:w="2982" w:type="dxa"/>
          </w:tcPr>
          <w:p w:rsidR="00EA3304" w:rsidRDefault="00EA3304" w:rsidP="00EA3304">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[КПУ-1.3</w:t>
            </w:r>
            <w:r w:rsidRPr="00045E2D">
              <w:rPr>
                <w:rFonts w:ascii="Times New Roman" w:eastAsia="Times New Roman" w:hAnsi="Times New Roman" w:cs="Times New Roman"/>
                <w:b/>
                <w:color w:val="000000"/>
                <w:sz w:val="24"/>
                <w:szCs w:val="24"/>
                <w:lang w:eastAsia="bg-BG"/>
              </w:rPr>
              <w:t>]</w:t>
            </w:r>
          </w:p>
          <w:p w:rsidR="00654983" w:rsidRDefault="00EA3304" w:rsidP="00EA3304">
            <w:r w:rsidRPr="005D0AA7">
              <w:rPr>
                <w:rFonts w:ascii="Times New Roman" w:eastAsia="Times New Roman" w:hAnsi="Times New Roman" w:cs="Times New Roman"/>
                <w:b/>
                <w:color w:val="000000"/>
                <w:sz w:val="24"/>
                <w:szCs w:val="24"/>
                <w:lang w:eastAsia="bg-BG"/>
              </w:rPr>
              <w:t>Компютър III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EA3304" w:rsidRDefault="00EA3304" w:rsidP="00EA3304">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[КПУ-1.5</w:t>
            </w:r>
            <w:r w:rsidRPr="00045E2D">
              <w:rPr>
                <w:rFonts w:ascii="Times New Roman" w:eastAsia="Times New Roman" w:hAnsi="Times New Roman" w:cs="Times New Roman"/>
                <w:b/>
                <w:color w:val="000000"/>
                <w:sz w:val="24"/>
                <w:szCs w:val="24"/>
                <w:lang w:eastAsia="bg-BG"/>
              </w:rPr>
              <w:t>]</w:t>
            </w:r>
          </w:p>
          <w:p w:rsidR="00654983" w:rsidRDefault="00EA3304" w:rsidP="00EA3304">
            <w:r w:rsidRPr="005D0AA7">
              <w:rPr>
                <w:rFonts w:ascii="Times New Roman" w:eastAsia="Times New Roman" w:hAnsi="Times New Roman" w:cs="Times New Roman"/>
                <w:b/>
                <w:color w:val="000000"/>
                <w:sz w:val="24"/>
                <w:szCs w:val="24"/>
                <w:lang w:eastAsia="bg-BG"/>
              </w:rPr>
              <w:t>Монитор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bookmarkStart w:id="0" w:name="_GoBack"/>
            <w:r>
              <w:rPr>
                <w:rFonts w:ascii="Times New Roman" w:eastAsia="Times New Roman" w:hAnsi="Times New Roman" w:cs="Times New Roman"/>
                <w:b/>
                <w:color w:val="000000"/>
                <w:sz w:val="24"/>
                <w:szCs w:val="24"/>
                <w:lang w:eastAsia="bg-BG"/>
              </w:rPr>
              <w:t>[КПУ-1.8</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Клавиатура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bookmarkEnd w:id="0"/>
      <w:tr w:rsidR="00654983" w:rsidTr="00CD07FD">
        <w:tc>
          <w:tcPr>
            <w:tcW w:w="2982" w:type="dxa"/>
          </w:tcPr>
          <w:p w:rsidR="00654983" w:rsidRDefault="005F7271" w:rsidP="00CD07FD">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Мишка</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bl>
    <w:p w:rsidR="00B95A94" w:rsidRDefault="00B95A94">
      <w:bookmarkStart w:id="1" w:name="RANGE!A1:C91"/>
      <w:bookmarkEnd w:id="1"/>
    </w:p>
    <w:tbl>
      <w:tblPr>
        <w:tblW w:w="14265" w:type="dxa"/>
        <w:tblInd w:w="-307" w:type="dxa"/>
        <w:tblCellMar>
          <w:left w:w="70" w:type="dxa"/>
          <w:right w:w="70" w:type="dxa"/>
        </w:tblCellMar>
        <w:tblLook w:val="04A0" w:firstRow="1" w:lastRow="0" w:firstColumn="1" w:lastColumn="0" w:noHBand="0" w:noVBand="1"/>
      </w:tblPr>
      <w:tblGrid>
        <w:gridCol w:w="1448"/>
        <w:gridCol w:w="1843"/>
        <w:gridCol w:w="6491"/>
        <w:gridCol w:w="4483"/>
      </w:tblGrid>
      <w:tr w:rsidR="00BB178E" w:rsidRPr="005D0AA7" w:rsidTr="00BB178E">
        <w:trPr>
          <w:trHeight w:val="345"/>
          <w:tblHeader/>
        </w:trPr>
        <w:tc>
          <w:tcPr>
            <w:tcW w:w="1448" w:type="dxa"/>
            <w:tcBorders>
              <w:top w:val="double" w:sz="6" w:space="0" w:color="auto"/>
              <w:left w:val="double" w:sz="6" w:space="0" w:color="auto"/>
              <w:bottom w:val="single" w:sz="8" w:space="0" w:color="auto"/>
              <w:right w:val="single" w:sz="8" w:space="0" w:color="auto"/>
            </w:tcBorders>
            <w:shd w:val="clear" w:color="000000" w:fill="F2F2F2"/>
            <w:vAlign w:val="center"/>
            <w:hideMark/>
          </w:tcPr>
          <w:p w:rsidR="00BB178E" w:rsidRPr="005D0AA7" w:rsidRDefault="00BB178E" w:rsidP="000C1901">
            <w:pPr>
              <w:spacing w:after="0" w:line="240" w:lineRule="auto"/>
              <w:jc w:val="center"/>
              <w:rPr>
                <w:rFonts w:ascii="Times New Roman" w:eastAsia="Times New Roman" w:hAnsi="Times New Roman" w:cs="Times New Roman"/>
                <w:b/>
                <w:bCs/>
                <w:color w:val="000000"/>
                <w:sz w:val="24"/>
                <w:szCs w:val="24"/>
                <w:lang w:eastAsia="bg-BG"/>
              </w:rPr>
            </w:pPr>
            <w:bookmarkStart w:id="2" w:name="RANGE!A1:C125"/>
            <w:r w:rsidRPr="005D0AA7">
              <w:rPr>
                <w:rFonts w:ascii="Times New Roman" w:eastAsia="Times New Roman" w:hAnsi="Times New Roman" w:cs="Times New Roman"/>
                <w:b/>
                <w:bCs/>
                <w:color w:val="000000"/>
                <w:sz w:val="24"/>
                <w:szCs w:val="24"/>
                <w:lang w:eastAsia="bg-BG"/>
              </w:rPr>
              <w:t>Устройство</w:t>
            </w:r>
            <w:bookmarkEnd w:id="2"/>
          </w:p>
        </w:tc>
        <w:tc>
          <w:tcPr>
            <w:tcW w:w="1843" w:type="dxa"/>
            <w:tcBorders>
              <w:top w:val="double" w:sz="6" w:space="0" w:color="auto"/>
              <w:left w:val="nil"/>
              <w:bottom w:val="single" w:sz="8" w:space="0" w:color="auto"/>
              <w:right w:val="single" w:sz="8" w:space="0" w:color="auto"/>
            </w:tcBorders>
            <w:shd w:val="clear" w:color="000000" w:fill="F2F2F2"/>
            <w:vAlign w:val="center"/>
            <w:hideMark/>
          </w:tcPr>
          <w:p w:rsidR="00BB178E" w:rsidRPr="005D0AA7" w:rsidRDefault="00BB178E" w:rsidP="000C1901">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Показател</w:t>
            </w:r>
          </w:p>
        </w:tc>
        <w:tc>
          <w:tcPr>
            <w:tcW w:w="6491" w:type="dxa"/>
            <w:tcBorders>
              <w:top w:val="double" w:sz="6" w:space="0" w:color="auto"/>
              <w:left w:val="nil"/>
              <w:bottom w:val="single" w:sz="8" w:space="0" w:color="auto"/>
              <w:right w:val="double" w:sz="6" w:space="0" w:color="auto"/>
            </w:tcBorders>
            <w:shd w:val="clear" w:color="000000" w:fill="F2F2F2"/>
            <w:vAlign w:val="center"/>
            <w:hideMark/>
          </w:tcPr>
          <w:p w:rsidR="00BB178E" w:rsidRPr="005D0AA7" w:rsidRDefault="00BB178E" w:rsidP="000C1901">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Минимални изисквания</w:t>
            </w:r>
          </w:p>
        </w:tc>
        <w:tc>
          <w:tcPr>
            <w:tcW w:w="4483" w:type="dxa"/>
            <w:tcBorders>
              <w:top w:val="double" w:sz="6" w:space="0" w:color="auto"/>
              <w:left w:val="nil"/>
              <w:bottom w:val="single" w:sz="8" w:space="0" w:color="auto"/>
              <w:right w:val="double" w:sz="6" w:space="0" w:color="auto"/>
            </w:tcBorders>
            <w:shd w:val="clear" w:color="000000" w:fill="F2F2F2"/>
          </w:tcPr>
          <w:p w:rsidR="00BB178E" w:rsidRPr="005D0AA7" w:rsidRDefault="00BB178E" w:rsidP="000C1901">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BB178E" w:rsidRPr="005D0AA7" w:rsidTr="00BB178E">
        <w:trPr>
          <w:trHeight w:val="1260"/>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BB178E" w:rsidRDefault="00BB178E" w:rsidP="000C1901">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[КПУ-1.3</w:t>
            </w:r>
            <w:r w:rsidRPr="00045E2D">
              <w:rPr>
                <w:rFonts w:ascii="Times New Roman" w:eastAsia="Times New Roman" w:hAnsi="Times New Roman" w:cs="Times New Roman"/>
                <w:b/>
                <w:color w:val="000000"/>
                <w:sz w:val="24"/>
                <w:szCs w:val="24"/>
                <w:lang w:eastAsia="bg-BG"/>
              </w:rPr>
              <w:t>]</w:t>
            </w:r>
          </w:p>
          <w:p w:rsidR="00BB178E" w:rsidRPr="00140C7C" w:rsidRDefault="00BB178E" w:rsidP="000C1901">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Компютър III вид</w:t>
            </w:r>
            <w:r>
              <w:rPr>
                <w:rFonts w:ascii="Times New Roman" w:eastAsia="Times New Roman" w:hAnsi="Times New Roman" w:cs="Times New Roman"/>
                <w:b/>
                <w:color w:val="000000"/>
                <w:sz w:val="24"/>
                <w:szCs w:val="24"/>
                <w:lang w:val="en-US" w:eastAsia="bg-BG"/>
              </w:rPr>
              <w:t xml:space="preserve"> – 64 </w:t>
            </w:r>
            <w:r>
              <w:rPr>
                <w:rFonts w:ascii="Times New Roman" w:eastAsia="Times New Roman" w:hAnsi="Times New Roman" w:cs="Times New Roman"/>
                <w:b/>
                <w:color w:val="000000"/>
                <w:sz w:val="24"/>
                <w:szCs w:val="24"/>
                <w:lang w:eastAsia="bg-BG"/>
              </w:rPr>
              <w:t>броя</w:t>
            </w: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Процесор</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Мин. 7-мо поколение, не по-малко от 4 ядра/4 нишки, с честота не по-малко от 3,0 </w:t>
            </w:r>
            <w:proofErr w:type="spellStart"/>
            <w:r w:rsidRPr="005D0AA7">
              <w:rPr>
                <w:rFonts w:ascii="Times New Roman" w:eastAsia="Times New Roman" w:hAnsi="Times New Roman" w:cs="Times New Roman"/>
                <w:color w:val="000000"/>
                <w:sz w:val="24"/>
                <w:szCs w:val="24"/>
                <w:lang w:eastAsia="bg-BG"/>
              </w:rPr>
              <w:t>GHz</w:t>
            </w:r>
            <w:proofErr w:type="spellEnd"/>
            <w:r w:rsidRPr="005D0AA7">
              <w:rPr>
                <w:rFonts w:ascii="Times New Roman" w:eastAsia="Times New Roman" w:hAnsi="Times New Roman" w:cs="Times New Roman"/>
                <w:color w:val="000000"/>
                <w:sz w:val="24"/>
                <w:szCs w:val="24"/>
                <w:lang w:eastAsia="bg-BG"/>
              </w:rPr>
              <w:t xml:space="preserve">, не по-малко от 6 MB </w:t>
            </w:r>
            <w:proofErr w:type="spellStart"/>
            <w:r w:rsidRPr="005D0AA7">
              <w:rPr>
                <w:rFonts w:ascii="Times New Roman" w:eastAsia="Times New Roman" w:hAnsi="Times New Roman" w:cs="Times New Roman"/>
                <w:color w:val="000000"/>
                <w:sz w:val="24"/>
                <w:szCs w:val="24"/>
                <w:lang w:eastAsia="bg-BG"/>
              </w:rPr>
              <w:t>Cache</w:t>
            </w:r>
            <w:proofErr w:type="spellEnd"/>
            <w:r w:rsidRPr="005D0AA7">
              <w:rPr>
                <w:rFonts w:ascii="Times New Roman" w:eastAsia="Times New Roman" w:hAnsi="Times New Roman" w:cs="Times New Roman"/>
                <w:color w:val="000000"/>
                <w:sz w:val="24"/>
                <w:szCs w:val="24"/>
                <w:lang w:eastAsia="bg-BG"/>
              </w:rPr>
              <w:t xml:space="preserve"> или еквивалентен</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Оперативна памет</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8GB DDR4, разширяема до 32GB</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Твърд диск</w:t>
            </w:r>
          </w:p>
        </w:tc>
        <w:tc>
          <w:tcPr>
            <w:tcW w:w="6491" w:type="dxa"/>
            <w:tcBorders>
              <w:top w:val="nil"/>
              <w:left w:val="nil"/>
              <w:bottom w:val="single" w:sz="4" w:space="0" w:color="auto"/>
              <w:right w:val="double" w:sz="6" w:space="0" w:color="auto"/>
            </w:tcBorders>
            <w:shd w:val="clear" w:color="auto" w:fill="auto"/>
            <w:noWrap/>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1 ТB, 7200 </w:t>
            </w:r>
            <w:proofErr w:type="spellStart"/>
            <w:r w:rsidRPr="005D0AA7">
              <w:rPr>
                <w:rFonts w:ascii="Times New Roman" w:eastAsia="Times New Roman" w:hAnsi="Times New Roman" w:cs="Times New Roman"/>
                <w:color w:val="000000"/>
                <w:sz w:val="24"/>
                <w:szCs w:val="24"/>
                <w:lang w:eastAsia="bg-BG"/>
              </w:rPr>
              <w:t>rpm</w:t>
            </w:r>
            <w:proofErr w:type="spellEnd"/>
            <w:r w:rsidRPr="005D0AA7">
              <w:rPr>
                <w:rFonts w:ascii="Times New Roman" w:eastAsia="Times New Roman" w:hAnsi="Times New Roman" w:cs="Times New Roman"/>
                <w:color w:val="000000"/>
                <w:sz w:val="24"/>
                <w:szCs w:val="24"/>
                <w:lang w:eastAsia="bg-BG"/>
              </w:rPr>
              <w:t>, SATA3</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Оптично устройство</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DVD±RW</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Видео карта</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Вградена в процесора</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Мрежова карта</w:t>
            </w:r>
          </w:p>
        </w:tc>
        <w:tc>
          <w:tcPr>
            <w:tcW w:w="6491" w:type="dxa"/>
            <w:tcBorders>
              <w:top w:val="nil"/>
              <w:left w:val="nil"/>
              <w:bottom w:val="single" w:sz="4" w:space="0" w:color="auto"/>
              <w:right w:val="double" w:sz="6" w:space="0" w:color="auto"/>
            </w:tcBorders>
            <w:shd w:val="clear" w:color="auto" w:fill="auto"/>
            <w:noWrap/>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10/100/1000 </w:t>
            </w:r>
            <w:proofErr w:type="spellStart"/>
            <w:r w:rsidRPr="005D0AA7">
              <w:rPr>
                <w:rFonts w:ascii="Times New Roman" w:eastAsia="Times New Roman" w:hAnsi="Times New Roman" w:cs="Times New Roman"/>
                <w:color w:val="000000"/>
                <w:sz w:val="24"/>
                <w:szCs w:val="24"/>
                <w:lang w:eastAsia="bg-BG"/>
              </w:rPr>
              <w:t>Mbps</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Ethernet</w:t>
            </w:r>
            <w:proofErr w:type="spellEnd"/>
            <w:r w:rsidRPr="005D0AA7">
              <w:rPr>
                <w:rFonts w:ascii="Times New Roman" w:eastAsia="Times New Roman" w:hAnsi="Times New Roman" w:cs="Times New Roman"/>
                <w:color w:val="000000"/>
                <w:sz w:val="24"/>
                <w:szCs w:val="24"/>
                <w:lang w:eastAsia="bg-BG"/>
              </w:rPr>
              <w:t xml:space="preserve">, RJ45, </w:t>
            </w:r>
            <w:proofErr w:type="spellStart"/>
            <w:r w:rsidRPr="005D0AA7">
              <w:rPr>
                <w:rFonts w:ascii="Times New Roman" w:eastAsia="Times New Roman" w:hAnsi="Times New Roman" w:cs="Times New Roman"/>
                <w:color w:val="000000"/>
                <w:sz w:val="24"/>
                <w:szCs w:val="24"/>
                <w:lang w:eastAsia="bg-BG"/>
              </w:rPr>
              <w:t>Wake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On</w:t>
            </w:r>
            <w:proofErr w:type="spellEnd"/>
            <w:r w:rsidRPr="005D0AA7">
              <w:rPr>
                <w:rFonts w:ascii="Times New Roman" w:eastAsia="Times New Roman" w:hAnsi="Times New Roman" w:cs="Times New Roman"/>
                <w:color w:val="000000"/>
                <w:sz w:val="24"/>
                <w:szCs w:val="24"/>
                <w:lang w:eastAsia="bg-BG"/>
              </w:rPr>
              <w:t xml:space="preserve"> LAN</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Интерфейси</w:t>
            </w:r>
          </w:p>
        </w:tc>
        <w:tc>
          <w:tcPr>
            <w:tcW w:w="6491" w:type="dxa"/>
            <w:tcBorders>
              <w:top w:val="nil"/>
              <w:left w:val="nil"/>
              <w:bottom w:val="single" w:sz="4" w:space="0" w:color="auto"/>
              <w:right w:val="double" w:sz="6" w:space="0" w:color="auto"/>
            </w:tcBorders>
            <w:shd w:val="clear" w:color="auto" w:fill="auto"/>
            <w:vAlign w:val="bottom"/>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Преден панел: мин. 4 x USB от които мин. 1 x USB 3.0, </w:t>
            </w:r>
            <w:proofErr w:type="spellStart"/>
            <w:r w:rsidRPr="005D0AA7">
              <w:rPr>
                <w:rFonts w:ascii="Times New Roman" w:eastAsia="Times New Roman" w:hAnsi="Times New Roman" w:cs="Times New Roman"/>
                <w:color w:val="000000"/>
                <w:sz w:val="24"/>
                <w:szCs w:val="24"/>
                <w:lang w:eastAsia="bg-BG"/>
              </w:rPr>
              <w:t>microphone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headphone</w:t>
            </w:r>
            <w:proofErr w:type="spellEnd"/>
            <w:r w:rsidRPr="005D0AA7">
              <w:rPr>
                <w:rFonts w:ascii="Times New Roman" w:eastAsia="Times New Roman" w:hAnsi="Times New Roman" w:cs="Times New Roman"/>
                <w:color w:val="000000"/>
                <w:sz w:val="24"/>
                <w:szCs w:val="24"/>
                <w:lang w:eastAsia="bg-BG"/>
              </w:rPr>
              <w:t xml:space="preserve"> (3,5mm)</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Заден панел: мин. 4 x USB, </w:t>
            </w:r>
            <w:proofErr w:type="spellStart"/>
            <w:r w:rsidRPr="005D0AA7">
              <w:rPr>
                <w:rFonts w:ascii="Times New Roman" w:eastAsia="Times New Roman" w:hAnsi="Times New Roman" w:cs="Times New Roman"/>
                <w:color w:val="000000"/>
                <w:sz w:val="24"/>
                <w:szCs w:val="24"/>
                <w:lang w:eastAsia="bg-BG"/>
              </w:rPr>
              <w:t>ethernet</w:t>
            </w:r>
            <w:proofErr w:type="spellEnd"/>
            <w:r w:rsidRPr="005D0AA7">
              <w:rPr>
                <w:rFonts w:ascii="Times New Roman" w:eastAsia="Times New Roman" w:hAnsi="Times New Roman" w:cs="Times New Roman"/>
                <w:color w:val="000000"/>
                <w:sz w:val="24"/>
                <w:szCs w:val="24"/>
                <w:lang w:eastAsia="bg-BG"/>
              </w:rPr>
              <w:t xml:space="preserve"> (RJ-45), </w:t>
            </w:r>
            <w:proofErr w:type="spellStart"/>
            <w:r w:rsidRPr="005D0AA7">
              <w:rPr>
                <w:rFonts w:ascii="Times New Roman" w:eastAsia="Times New Roman" w:hAnsi="Times New Roman" w:cs="Times New Roman"/>
                <w:color w:val="000000"/>
                <w:sz w:val="24"/>
                <w:szCs w:val="24"/>
                <w:lang w:eastAsia="bg-BG"/>
              </w:rPr>
              <w:t>DisplayPort</w:t>
            </w:r>
            <w:proofErr w:type="spellEnd"/>
            <w:r w:rsidRPr="005D0AA7">
              <w:rPr>
                <w:rFonts w:ascii="Times New Roman" w:eastAsia="Times New Roman" w:hAnsi="Times New Roman" w:cs="Times New Roman"/>
                <w:color w:val="000000"/>
                <w:sz w:val="24"/>
                <w:szCs w:val="24"/>
                <w:lang w:eastAsia="bg-BG"/>
              </w:rPr>
              <w:t xml:space="preserve">, VGA,  </w:t>
            </w:r>
            <w:proofErr w:type="spellStart"/>
            <w:r w:rsidRPr="005D0AA7">
              <w:rPr>
                <w:rFonts w:ascii="Times New Roman" w:eastAsia="Times New Roman" w:hAnsi="Times New Roman" w:cs="Times New Roman"/>
                <w:color w:val="000000"/>
                <w:sz w:val="24"/>
                <w:szCs w:val="24"/>
                <w:lang w:eastAsia="bg-BG"/>
              </w:rPr>
              <w:t>line-in</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line-out</w:t>
            </w:r>
            <w:proofErr w:type="spellEnd"/>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noWrap/>
            <w:vAlign w:val="bottom"/>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Звуков контролер</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 в дъното</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Допълнителни изисквания</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Наличие на вграден TPM 2.0 (</w:t>
            </w:r>
            <w:proofErr w:type="spellStart"/>
            <w:r w:rsidRPr="005D0AA7">
              <w:rPr>
                <w:rFonts w:ascii="Times New Roman" w:eastAsia="Times New Roman" w:hAnsi="Times New Roman" w:cs="Times New Roman"/>
                <w:color w:val="000000"/>
                <w:sz w:val="24"/>
                <w:szCs w:val="24"/>
                <w:lang w:eastAsia="bg-BG"/>
              </w:rPr>
              <w:t>Trusted</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platform</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module</w:t>
            </w:r>
            <w:proofErr w:type="spellEnd"/>
            <w:r w:rsidRPr="005D0AA7">
              <w:rPr>
                <w:rFonts w:ascii="Times New Roman" w:eastAsia="Times New Roman" w:hAnsi="Times New Roman" w:cs="Times New Roman"/>
                <w:color w:val="000000"/>
                <w:sz w:val="24"/>
                <w:szCs w:val="24"/>
                <w:lang w:eastAsia="bg-BG"/>
              </w:rPr>
              <w:t>) чип или еквивалент</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Кутия</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roofErr w:type="spellStart"/>
            <w:r w:rsidRPr="005D0AA7">
              <w:rPr>
                <w:rFonts w:ascii="Times New Roman" w:eastAsia="Times New Roman" w:hAnsi="Times New Roman" w:cs="Times New Roman"/>
                <w:color w:val="000000"/>
                <w:sz w:val="24"/>
                <w:szCs w:val="24"/>
                <w:lang w:eastAsia="bg-BG"/>
              </w:rPr>
              <w:t>Small</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Form</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Factor</w:t>
            </w:r>
            <w:proofErr w:type="spellEnd"/>
            <w:r w:rsidRPr="005D0AA7">
              <w:rPr>
                <w:rFonts w:ascii="Times New Roman" w:eastAsia="Times New Roman" w:hAnsi="Times New Roman" w:cs="Times New Roman"/>
                <w:color w:val="000000"/>
                <w:sz w:val="24"/>
                <w:szCs w:val="24"/>
                <w:lang w:eastAsia="bg-BG"/>
              </w:rPr>
              <w:t xml:space="preserve"> (SFF), с възможност за хоризонтално и вертикално използване</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Захранване</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Мин. 82% </w:t>
            </w:r>
            <w:proofErr w:type="spellStart"/>
            <w:r w:rsidRPr="005D0AA7">
              <w:rPr>
                <w:rFonts w:ascii="Times New Roman" w:eastAsia="Times New Roman" w:hAnsi="Times New Roman" w:cs="Times New Roman"/>
                <w:color w:val="000000"/>
                <w:sz w:val="24"/>
                <w:szCs w:val="24"/>
                <w:lang w:eastAsia="bg-BG"/>
              </w:rPr>
              <w:t>efficient</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Power</w:t>
            </w:r>
            <w:proofErr w:type="spellEnd"/>
            <w:r w:rsidRPr="005D0AA7">
              <w:rPr>
                <w:rFonts w:ascii="Times New Roman" w:eastAsia="Times New Roman" w:hAnsi="Times New Roman" w:cs="Times New Roman"/>
                <w:color w:val="000000"/>
                <w:sz w:val="24"/>
                <w:szCs w:val="24"/>
                <w:lang w:eastAsia="bg-BG"/>
              </w:rPr>
              <w:t xml:space="preserve"> Supply </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Съвместимост на предложения модел компютър</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Операционни системи: MS Windows 7 Pro/8/8.1/10 Pro (32/64bit) от Windows </w:t>
            </w:r>
            <w:proofErr w:type="spellStart"/>
            <w:r w:rsidRPr="005D0AA7">
              <w:rPr>
                <w:rFonts w:ascii="Times New Roman" w:eastAsia="Times New Roman" w:hAnsi="Times New Roman" w:cs="Times New Roman"/>
                <w:color w:val="000000"/>
                <w:sz w:val="24"/>
                <w:szCs w:val="24"/>
                <w:lang w:eastAsia="bg-BG"/>
              </w:rPr>
              <w:t>Certified</w:t>
            </w:r>
            <w:proofErr w:type="spellEnd"/>
            <w:r w:rsidRPr="005D0AA7">
              <w:rPr>
                <w:rFonts w:ascii="Times New Roman" w:eastAsia="Times New Roman" w:hAnsi="Times New Roman" w:cs="Times New Roman"/>
                <w:color w:val="000000"/>
                <w:sz w:val="24"/>
                <w:szCs w:val="24"/>
                <w:lang w:eastAsia="bg-BG"/>
              </w:rPr>
              <w:t xml:space="preserve"> Products </w:t>
            </w:r>
            <w:proofErr w:type="spellStart"/>
            <w:r w:rsidRPr="005D0AA7">
              <w:rPr>
                <w:rFonts w:ascii="Times New Roman" w:eastAsia="Times New Roman" w:hAnsi="Times New Roman" w:cs="Times New Roman"/>
                <w:color w:val="000000"/>
                <w:sz w:val="24"/>
                <w:szCs w:val="24"/>
                <w:lang w:eastAsia="bg-BG"/>
              </w:rPr>
              <w:t>List</w:t>
            </w:r>
            <w:proofErr w:type="spellEnd"/>
            <w:r w:rsidRPr="005D0AA7">
              <w:rPr>
                <w:rFonts w:ascii="Times New Roman" w:eastAsia="Times New Roman" w:hAnsi="Times New Roman" w:cs="Times New Roman"/>
                <w:color w:val="000000"/>
                <w:sz w:val="24"/>
                <w:szCs w:val="24"/>
                <w:lang w:eastAsia="bg-BG"/>
              </w:rPr>
              <w:t xml:space="preserve"> (WCPL)</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Софтуер: MS Office Professional 2013; MS Office Professional 2016, </w:t>
            </w:r>
            <w:proofErr w:type="spellStart"/>
            <w:r w:rsidRPr="005D0AA7">
              <w:rPr>
                <w:rFonts w:ascii="Times New Roman" w:eastAsia="Times New Roman" w:hAnsi="Times New Roman" w:cs="Times New Roman"/>
                <w:color w:val="000000"/>
                <w:sz w:val="24"/>
                <w:szCs w:val="24"/>
                <w:lang w:eastAsia="bg-BG"/>
              </w:rPr>
              <w:t>Adobe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Acrobat</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Abby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Fine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AutoCAD</w:t>
            </w:r>
            <w:proofErr w:type="spellEnd"/>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630"/>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Операционна система</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Pro (64bit) OEM </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 CEE 7/3 и CEE 7/5 или еквивалентно, с дължина не по-малко от 1,5 метра</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30"/>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BB178E" w:rsidRDefault="00BB178E" w:rsidP="000C1901">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[КПУ-1.5</w:t>
            </w:r>
            <w:r w:rsidRPr="00045E2D">
              <w:rPr>
                <w:rFonts w:ascii="Times New Roman" w:eastAsia="Times New Roman" w:hAnsi="Times New Roman" w:cs="Times New Roman"/>
                <w:b/>
                <w:color w:val="000000"/>
                <w:sz w:val="24"/>
                <w:szCs w:val="24"/>
                <w:lang w:eastAsia="bg-BG"/>
              </w:rPr>
              <w:t>]</w:t>
            </w:r>
          </w:p>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 xml:space="preserve">Монитор I вид </w:t>
            </w:r>
            <w:r>
              <w:rPr>
                <w:rFonts w:ascii="Times New Roman" w:eastAsia="Times New Roman" w:hAnsi="Times New Roman" w:cs="Times New Roman"/>
                <w:b/>
                <w:color w:val="000000"/>
                <w:sz w:val="24"/>
                <w:szCs w:val="24"/>
                <w:lang w:val="en-US" w:eastAsia="bg-BG"/>
              </w:rPr>
              <w:t xml:space="preserve">– 64 </w:t>
            </w:r>
            <w:r>
              <w:rPr>
                <w:rFonts w:ascii="Times New Roman" w:eastAsia="Times New Roman" w:hAnsi="Times New Roman" w:cs="Times New Roman"/>
                <w:b/>
                <w:color w:val="000000"/>
                <w:sz w:val="24"/>
                <w:szCs w:val="24"/>
                <w:lang w:eastAsia="bg-BG"/>
              </w:rPr>
              <w:t>броя</w:t>
            </w: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Тип на панела</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LED/LCD или еквивалентен</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Размер на дисплея</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62271F">
              <w:rPr>
                <w:rFonts w:ascii="Times New Roman" w:hAnsi="Times New Roman" w:cs="Times New Roman"/>
                <w:sz w:val="24"/>
                <w:szCs w:val="24"/>
              </w:rPr>
              <w:t>Не по-малко от 22 инча</w:t>
            </w:r>
            <w:r w:rsidRPr="0062271F">
              <w:rPr>
                <w:rFonts w:ascii="Times New Roman" w:hAnsi="Times New Roman" w:cs="Times New Roman"/>
                <w:sz w:val="24"/>
                <w:szCs w:val="24"/>
                <w:lang w:val="en-US"/>
              </w:rPr>
              <w:t xml:space="preserve"> </w:t>
            </w:r>
            <w:r w:rsidRPr="0062271F">
              <w:rPr>
                <w:rFonts w:ascii="Times New Roman" w:hAnsi="Times New Roman" w:cs="Times New Roman"/>
                <w:sz w:val="24"/>
                <w:szCs w:val="24"/>
              </w:rPr>
              <w:t>(55.88</w:t>
            </w:r>
            <w:r>
              <w:rPr>
                <w:rFonts w:ascii="Times New Roman" w:hAnsi="Times New Roman" w:cs="Times New Roman"/>
                <w:sz w:val="24"/>
                <w:szCs w:val="24"/>
              </w:rPr>
              <w:t xml:space="preserve"> </w:t>
            </w:r>
            <w:r w:rsidRPr="0062271F">
              <w:rPr>
                <w:rFonts w:ascii="Times New Roman" w:hAnsi="Times New Roman" w:cs="Times New Roman"/>
                <w:sz w:val="24"/>
                <w:szCs w:val="24"/>
              </w:rPr>
              <w:t>см)</w:t>
            </w:r>
          </w:p>
        </w:tc>
        <w:tc>
          <w:tcPr>
            <w:tcW w:w="4483" w:type="dxa"/>
            <w:tcBorders>
              <w:top w:val="nil"/>
              <w:left w:val="nil"/>
              <w:bottom w:val="single" w:sz="4" w:space="0" w:color="auto"/>
              <w:right w:val="double" w:sz="6" w:space="0" w:color="auto"/>
            </w:tcBorders>
          </w:tcPr>
          <w:p w:rsidR="00BB178E" w:rsidRPr="0062271F" w:rsidRDefault="00BB178E" w:rsidP="000C1901">
            <w:pPr>
              <w:spacing w:after="0" w:line="240" w:lineRule="auto"/>
              <w:jc w:val="both"/>
              <w:rPr>
                <w:rFonts w:ascii="Times New Roman" w:hAnsi="Times New Roman" w:cs="Times New Roman"/>
                <w:sz w:val="24"/>
                <w:szCs w:val="24"/>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Резолюция</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по-ниска от 1920 x 1080 (</w:t>
            </w:r>
            <w:proofErr w:type="spellStart"/>
            <w:r w:rsidRPr="005D0AA7">
              <w:rPr>
                <w:rFonts w:ascii="Times New Roman" w:eastAsia="Times New Roman" w:hAnsi="Times New Roman" w:cs="Times New Roman"/>
                <w:color w:val="000000"/>
                <w:sz w:val="24"/>
                <w:szCs w:val="24"/>
                <w:lang w:eastAsia="bg-BG"/>
              </w:rPr>
              <w:t>Full</w:t>
            </w:r>
            <w:proofErr w:type="spellEnd"/>
            <w:r w:rsidRPr="005D0AA7">
              <w:rPr>
                <w:rFonts w:ascii="Times New Roman" w:eastAsia="Times New Roman" w:hAnsi="Times New Roman" w:cs="Times New Roman"/>
                <w:color w:val="000000"/>
                <w:sz w:val="24"/>
                <w:szCs w:val="24"/>
                <w:lang w:eastAsia="bg-BG"/>
              </w:rPr>
              <w:t xml:space="preserve"> HD)</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Формат</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16:9 или 16:10</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Време за реакция</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Не повече от 5 </w:t>
            </w:r>
            <w:proofErr w:type="spellStart"/>
            <w:r w:rsidRPr="005D0AA7">
              <w:rPr>
                <w:rFonts w:ascii="Times New Roman" w:eastAsia="Times New Roman" w:hAnsi="Times New Roman" w:cs="Times New Roman"/>
                <w:color w:val="000000"/>
                <w:sz w:val="24"/>
                <w:szCs w:val="24"/>
                <w:lang w:eastAsia="bg-BG"/>
              </w:rPr>
              <w:t>ms</w:t>
            </w:r>
            <w:proofErr w:type="spellEnd"/>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Контраст статичен</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1000:1</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7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Яркост</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250 cd/m</w:t>
            </w:r>
            <w:r w:rsidRPr="005D0AA7">
              <w:rPr>
                <w:rFonts w:ascii="Times New Roman" w:eastAsia="Times New Roman" w:hAnsi="Times New Roman" w:cs="Times New Roman"/>
                <w:color w:val="000000"/>
                <w:sz w:val="24"/>
                <w:szCs w:val="24"/>
                <w:vertAlign w:val="superscript"/>
                <w:lang w:eastAsia="bg-BG"/>
              </w:rPr>
              <w:t>2</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Захранване</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 вградено захранване;</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Интерфейси</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 x HDMI, 1 x VGA и/или 1 х DVI/</w:t>
            </w:r>
            <w:proofErr w:type="spellStart"/>
            <w:r w:rsidRPr="005D0AA7">
              <w:rPr>
                <w:rFonts w:ascii="Times New Roman" w:eastAsia="Times New Roman" w:hAnsi="Times New Roman" w:cs="Times New Roman"/>
                <w:color w:val="000000"/>
                <w:sz w:val="24"/>
                <w:szCs w:val="24"/>
                <w:lang w:eastAsia="bg-BG"/>
              </w:rPr>
              <w:t>Display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port</w:t>
            </w:r>
            <w:proofErr w:type="spellEnd"/>
            <w:r w:rsidRPr="005D0AA7">
              <w:rPr>
                <w:rFonts w:ascii="Times New Roman" w:eastAsia="Times New Roman" w:hAnsi="Times New Roman" w:cs="Times New Roman"/>
                <w:color w:val="000000"/>
                <w:sz w:val="24"/>
                <w:szCs w:val="24"/>
                <w:lang w:eastAsia="bg-BG"/>
              </w:rPr>
              <w:t>, съвместими с предлаганите компютри</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CEE 7/3 и CEE 7/5 или еквивалентно, с дължина не по-малко от 1,5 метра</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Други</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Възможност за регулиране на монитора по височина и спрямо позицията на оператора; </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окомплектован с всички необходими интерфейсни и захранващи кабели за нормална експлоатация</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315"/>
        </w:trPr>
        <w:tc>
          <w:tcPr>
            <w:tcW w:w="1448" w:type="dxa"/>
            <w:vMerge/>
            <w:tcBorders>
              <w:top w:val="nil"/>
              <w:left w:val="double" w:sz="6" w:space="0" w:color="auto"/>
              <w:bottom w:val="single" w:sz="4" w:space="0" w:color="auto"/>
              <w:right w:val="single" w:sz="4" w:space="0" w:color="auto"/>
            </w:tcBorders>
            <w:vAlign w:val="center"/>
            <w:hideMark/>
          </w:tcPr>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Сертификати</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TCO или еквивалент</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45"/>
        </w:trPr>
        <w:tc>
          <w:tcPr>
            <w:tcW w:w="1448" w:type="dxa"/>
            <w:tcBorders>
              <w:top w:val="nil"/>
              <w:left w:val="double" w:sz="6" w:space="0" w:color="auto"/>
              <w:bottom w:val="single" w:sz="4" w:space="0" w:color="auto"/>
              <w:right w:val="single" w:sz="4" w:space="0" w:color="auto"/>
            </w:tcBorders>
            <w:shd w:val="clear" w:color="auto" w:fill="auto"/>
            <w:vAlign w:val="center"/>
            <w:hideMark/>
          </w:tcPr>
          <w:p w:rsidR="00BB178E" w:rsidRDefault="00BB178E" w:rsidP="000C1901">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[КПУ-1.8</w:t>
            </w:r>
            <w:r w:rsidRPr="00045E2D">
              <w:rPr>
                <w:rFonts w:ascii="Times New Roman" w:eastAsia="Times New Roman" w:hAnsi="Times New Roman" w:cs="Times New Roman"/>
                <w:b/>
                <w:color w:val="000000"/>
                <w:sz w:val="24"/>
                <w:szCs w:val="24"/>
                <w:lang w:eastAsia="bg-BG"/>
              </w:rPr>
              <w:t>]</w:t>
            </w:r>
          </w:p>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Клавиатура I вид</w:t>
            </w:r>
            <w:r>
              <w:rPr>
                <w:rFonts w:ascii="Times New Roman" w:eastAsia="Times New Roman" w:hAnsi="Times New Roman" w:cs="Times New Roman"/>
                <w:b/>
                <w:color w:val="000000"/>
                <w:sz w:val="24"/>
                <w:szCs w:val="24"/>
                <w:lang w:eastAsia="bg-BG"/>
              </w:rPr>
              <w:t xml:space="preserve"> </w:t>
            </w:r>
            <w:r>
              <w:rPr>
                <w:rFonts w:ascii="Times New Roman" w:eastAsia="Times New Roman" w:hAnsi="Times New Roman" w:cs="Times New Roman"/>
                <w:b/>
                <w:color w:val="000000"/>
                <w:sz w:val="24"/>
                <w:szCs w:val="24"/>
                <w:lang w:val="en-US" w:eastAsia="bg-BG"/>
              </w:rPr>
              <w:t xml:space="preserve">– 64 </w:t>
            </w:r>
            <w:r>
              <w:rPr>
                <w:rFonts w:ascii="Times New Roman" w:eastAsia="Times New Roman" w:hAnsi="Times New Roman" w:cs="Times New Roman"/>
                <w:b/>
                <w:color w:val="000000"/>
                <w:sz w:val="24"/>
                <w:szCs w:val="24"/>
                <w:lang w:eastAsia="bg-BG"/>
              </w:rPr>
              <w:t>броя</w:t>
            </w:r>
          </w:p>
        </w:tc>
        <w:tc>
          <w:tcPr>
            <w:tcW w:w="1843" w:type="dxa"/>
            <w:tcBorders>
              <w:top w:val="nil"/>
              <w:left w:val="nil"/>
              <w:bottom w:val="single" w:sz="4" w:space="0" w:color="auto"/>
              <w:right w:val="single" w:sz="4" w:space="0" w:color="auto"/>
            </w:tcBorders>
            <w:shd w:val="clear" w:color="auto" w:fill="auto"/>
            <w:vAlign w:val="bottom"/>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надписване, други</w:t>
            </w:r>
          </w:p>
        </w:tc>
        <w:tc>
          <w:tcPr>
            <w:tcW w:w="6491" w:type="dxa"/>
            <w:tcBorders>
              <w:top w:val="nil"/>
              <w:left w:val="nil"/>
              <w:bottom w:val="single" w:sz="4"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USB, гравирана/надписана с </w:t>
            </w:r>
            <w:proofErr w:type="spellStart"/>
            <w:r w:rsidRPr="005D0AA7">
              <w:rPr>
                <w:rFonts w:ascii="Times New Roman" w:eastAsia="Times New Roman" w:hAnsi="Times New Roman" w:cs="Times New Roman"/>
                <w:color w:val="000000"/>
                <w:sz w:val="24"/>
                <w:szCs w:val="24"/>
                <w:lang w:eastAsia="bg-BG"/>
              </w:rPr>
              <w:t>English</w:t>
            </w:r>
            <w:proofErr w:type="spellEnd"/>
            <w:r w:rsidRPr="005D0AA7">
              <w:rPr>
                <w:rFonts w:ascii="Times New Roman" w:eastAsia="Times New Roman" w:hAnsi="Times New Roman" w:cs="Times New Roman"/>
                <w:color w:val="000000"/>
                <w:sz w:val="24"/>
                <w:szCs w:val="24"/>
                <w:lang w:eastAsia="bg-BG"/>
              </w:rPr>
              <w:t xml:space="preserve"> (US) и кирилица по БДС</w:t>
            </w:r>
          </w:p>
        </w:tc>
        <w:tc>
          <w:tcPr>
            <w:tcW w:w="4483" w:type="dxa"/>
            <w:tcBorders>
              <w:top w:val="nil"/>
              <w:left w:val="nil"/>
              <w:bottom w:val="single" w:sz="4"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r w:rsidR="00BB178E" w:rsidRPr="005D0AA7" w:rsidTr="00BB178E">
        <w:trPr>
          <w:trHeight w:val="960"/>
        </w:trPr>
        <w:tc>
          <w:tcPr>
            <w:tcW w:w="1448" w:type="dxa"/>
            <w:tcBorders>
              <w:top w:val="nil"/>
              <w:left w:val="double" w:sz="6" w:space="0" w:color="auto"/>
              <w:bottom w:val="double" w:sz="6" w:space="0" w:color="auto"/>
              <w:right w:val="single" w:sz="4" w:space="0" w:color="auto"/>
            </w:tcBorders>
            <w:shd w:val="clear" w:color="auto" w:fill="auto"/>
            <w:vAlign w:val="center"/>
            <w:hideMark/>
          </w:tcPr>
          <w:p w:rsidR="00BB178E" w:rsidRDefault="00BB178E" w:rsidP="000C1901">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045E2D">
              <w:rPr>
                <w:rFonts w:ascii="Times New Roman" w:eastAsia="Times New Roman" w:hAnsi="Times New Roman" w:cs="Times New Roman"/>
                <w:b/>
                <w:color w:val="000000"/>
                <w:sz w:val="24"/>
                <w:szCs w:val="24"/>
                <w:lang w:eastAsia="bg-BG"/>
              </w:rPr>
              <w:t>]</w:t>
            </w:r>
          </w:p>
          <w:p w:rsidR="00BB178E" w:rsidRPr="005D0AA7" w:rsidRDefault="00BB178E" w:rsidP="000C1901">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Мишка</w:t>
            </w:r>
            <w:r>
              <w:rPr>
                <w:rFonts w:ascii="Times New Roman" w:eastAsia="Times New Roman" w:hAnsi="Times New Roman" w:cs="Times New Roman"/>
                <w:b/>
                <w:color w:val="000000"/>
                <w:sz w:val="24"/>
                <w:szCs w:val="24"/>
                <w:lang w:val="en-US" w:eastAsia="bg-BG"/>
              </w:rPr>
              <w:t xml:space="preserve">– 64 </w:t>
            </w:r>
            <w:r>
              <w:rPr>
                <w:rFonts w:ascii="Times New Roman" w:eastAsia="Times New Roman" w:hAnsi="Times New Roman" w:cs="Times New Roman"/>
                <w:b/>
                <w:color w:val="000000"/>
                <w:sz w:val="24"/>
                <w:szCs w:val="24"/>
                <w:lang w:eastAsia="bg-BG"/>
              </w:rPr>
              <w:t>броя</w:t>
            </w:r>
          </w:p>
        </w:tc>
        <w:tc>
          <w:tcPr>
            <w:tcW w:w="1843" w:type="dxa"/>
            <w:tcBorders>
              <w:top w:val="nil"/>
              <w:left w:val="nil"/>
              <w:bottom w:val="double" w:sz="6" w:space="0" w:color="auto"/>
              <w:right w:val="single" w:sz="4" w:space="0" w:color="auto"/>
            </w:tcBorders>
            <w:shd w:val="clear" w:color="auto" w:fill="auto"/>
            <w:vAlign w:val="center"/>
            <w:hideMark/>
          </w:tcPr>
          <w:p w:rsidR="00BB178E" w:rsidRPr="005D0AA7" w:rsidRDefault="00BB178E" w:rsidP="000C1901">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други</w:t>
            </w:r>
          </w:p>
        </w:tc>
        <w:tc>
          <w:tcPr>
            <w:tcW w:w="6491" w:type="dxa"/>
            <w:tcBorders>
              <w:top w:val="nil"/>
              <w:left w:val="nil"/>
              <w:bottom w:val="double" w:sz="6" w:space="0" w:color="auto"/>
              <w:right w:val="double" w:sz="6" w:space="0" w:color="auto"/>
            </w:tcBorders>
            <w:shd w:val="clear" w:color="auto" w:fill="auto"/>
            <w:vAlign w:val="center"/>
            <w:hideMark/>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w:t>
            </w:r>
            <w:r>
              <w:rPr>
                <w:rFonts w:ascii="Times New Roman" w:eastAsia="Times New Roman" w:hAnsi="Times New Roman" w:cs="Times New Roman"/>
                <w:color w:val="000000"/>
                <w:sz w:val="24"/>
                <w:szCs w:val="24"/>
                <w:lang w:eastAsia="bg-BG"/>
              </w:rPr>
              <w:t xml:space="preserve">SB, </w:t>
            </w:r>
            <w:proofErr w:type="spellStart"/>
            <w:r>
              <w:rPr>
                <w:rFonts w:ascii="Times New Roman" w:eastAsia="Times New Roman" w:hAnsi="Times New Roman" w:cs="Times New Roman"/>
                <w:color w:val="000000"/>
                <w:sz w:val="24"/>
                <w:szCs w:val="24"/>
                <w:lang w:eastAsia="bg-BG"/>
              </w:rPr>
              <w:t>двубутонна</w:t>
            </w:r>
            <w:proofErr w:type="spellEnd"/>
            <w:r>
              <w:rPr>
                <w:rFonts w:ascii="Times New Roman" w:eastAsia="Times New Roman" w:hAnsi="Times New Roman" w:cs="Times New Roman"/>
                <w:color w:val="000000"/>
                <w:sz w:val="24"/>
                <w:szCs w:val="24"/>
                <w:lang w:eastAsia="bg-BG"/>
              </w:rPr>
              <w:t xml:space="preserve">, </w:t>
            </w:r>
            <w:proofErr w:type="spellStart"/>
            <w:r>
              <w:rPr>
                <w:rFonts w:ascii="Times New Roman" w:eastAsia="Times New Roman" w:hAnsi="Times New Roman" w:cs="Times New Roman"/>
                <w:color w:val="000000"/>
                <w:sz w:val="24"/>
                <w:szCs w:val="24"/>
                <w:lang w:eastAsia="bg-BG"/>
              </w:rPr>
              <w:t>скрол</w:t>
            </w:r>
            <w:proofErr w:type="spellEnd"/>
            <w:r>
              <w:rPr>
                <w:rFonts w:ascii="Times New Roman" w:eastAsia="Times New Roman" w:hAnsi="Times New Roman" w:cs="Times New Roman"/>
                <w:color w:val="000000"/>
                <w:sz w:val="24"/>
                <w:szCs w:val="24"/>
                <w:lang w:eastAsia="bg-BG"/>
              </w:rPr>
              <w:t>, оптична</w:t>
            </w:r>
          </w:p>
        </w:tc>
        <w:tc>
          <w:tcPr>
            <w:tcW w:w="4483" w:type="dxa"/>
            <w:tcBorders>
              <w:top w:val="nil"/>
              <w:left w:val="nil"/>
              <w:bottom w:val="double" w:sz="6" w:space="0" w:color="auto"/>
              <w:right w:val="double" w:sz="6" w:space="0" w:color="auto"/>
            </w:tcBorders>
          </w:tcPr>
          <w:p w:rsidR="00BB178E" w:rsidRPr="005D0AA7" w:rsidRDefault="00BB178E" w:rsidP="000C1901">
            <w:pPr>
              <w:spacing w:after="0" w:line="240" w:lineRule="auto"/>
              <w:jc w:val="both"/>
              <w:rPr>
                <w:rFonts w:ascii="Times New Roman" w:eastAsia="Times New Roman" w:hAnsi="Times New Roman" w:cs="Times New Roman"/>
                <w:color w:val="000000"/>
                <w:sz w:val="24"/>
                <w:szCs w:val="24"/>
                <w:lang w:eastAsia="bg-BG"/>
              </w:rPr>
            </w:pPr>
          </w:p>
        </w:tc>
      </w:tr>
    </w:tbl>
    <w:p w:rsidR="00BB178E" w:rsidRDefault="00BB178E"/>
    <w:p w:rsidR="007D742E" w:rsidRDefault="007D742E" w:rsidP="007D742E">
      <w:pPr>
        <w:tabs>
          <w:tab w:val="left" w:pos="3255"/>
        </w:tabs>
        <w:jc w:val="center"/>
        <w:rPr>
          <w:rFonts w:ascii="Times New Roman" w:hAnsi="Times New Roman" w:cs="Times New Roman"/>
          <w:b/>
          <w:sz w:val="24"/>
          <w:szCs w:val="24"/>
        </w:rPr>
      </w:pPr>
    </w:p>
    <w:p w:rsidR="007D742E" w:rsidRPr="005C1329" w:rsidRDefault="005C1329" w:rsidP="005C1329">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w:t>
      </w:r>
      <w:r w:rsidR="00BB178E">
        <w:rPr>
          <w:rFonts w:ascii="Times New Roman" w:hAnsi="Times New Roman" w:cs="Times New Roman"/>
          <w:i/>
          <w:sz w:val="24"/>
          <w:szCs w:val="24"/>
        </w:rPr>
        <w:t>ожение с конкретните технически</w:t>
      </w:r>
      <w:r w:rsidRPr="005C1329">
        <w:rPr>
          <w:rFonts w:ascii="Times New Roman" w:hAnsi="Times New Roman" w:cs="Times New Roman"/>
          <w:i/>
          <w:sz w:val="24"/>
          <w:szCs w:val="24"/>
        </w:rPr>
        <w:t xml:space="preserve">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7D742E" w:rsidRPr="005C1329" w:rsidRDefault="007D742E" w:rsidP="005C1329">
      <w:pPr>
        <w:jc w:val="both"/>
        <w:rPr>
          <w:i/>
        </w:rPr>
      </w:pPr>
    </w:p>
    <w:p w:rsidR="00DD6A54" w:rsidRDefault="00DD6A54" w:rsidP="005C1329">
      <w:pPr>
        <w:jc w:val="both"/>
      </w:pPr>
    </w:p>
    <w:sectPr w:rsidR="00DD6A54" w:rsidSect="006C3BC3">
      <w:headerReference w:type="default" r:id="rId6"/>
      <w:footerReference w:type="default" r:id="rId7"/>
      <w:pgSz w:w="16838" w:h="11906" w:orient="landscape"/>
      <w:pgMar w:top="1418" w:right="1417" w:bottom="1135"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55" w:rsidRDefault="00402A55" w:rsidP="00B95A94">
      <w:pPr>
        <w:spacing w:after="0" w:line="240" w:lineRule="auto"/>
      </w:pPr>
      <w:r>
        <w:separator/>
      </w:r>
    </w:p>
  </w:endnote>
  <w:endnote w:type="continuationSeparator" w:id="0">
    <w:p w:rsidR="00402A55" w:rsidRDefault="00402A55"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1363"/>
      <w:docPartObj>
        <w:docPartGallery w:val="Page Numbers (Bottom of Page)"/>
        <w:docPartUnique/>
      </w:docPartObj>
    </w:sdtPr>
    <w:sdtEndPr>
      <w:rPr>
        <w:rFonts w:ascii="Times New Roman" w:hAnsi="Times New Roman" w:cs="Times New Roman"/>
        <w:noProof/>
        <w:sz w:val="20"/>
        <w:szCs w:val="20"/>
      </w:rPr>
    </w:sdtEndPr>
    <w:sdtContent>
      <w:p w:rsidR="005D25FB" w:rsidRPr="006C3BC3" w:rsidRDefault="005D25FB">
        <w:pPr>
          <w:pStyle w:val="Footer"/>
          <w:jc w:val="right"/>
          <w:rPr>
            <w:rFonts w:ascii="Times New Roman" w:hAnsi="Times New Roman" w:cs="Times New Roman"/>
            <w:sz w:val="20"/>
            <w:szCs w:val="20"/>
          </w:rPr>
        </w:pPr>
        <w:r w:rsidRPr="006C3BC3">
          <w:rPr>
            <w:rFonts w:ascii="Times New Roman" w:hAnsi="Times New Roman" w:cs="Times New Roman"/>
            <w:sz w:val="20"/>
            <w:szCs w:val="20"/>
          </w:rPr>
          <w:fldChar w:fldCharType="begin"/>
        </w:r>
        <w:r w:rsidRPr="006C3BC3">
          <w:rPr>
            <w:rFonts w:ascii="Times New Roman" w:hAnsi="Times New Roman" w:cs="Times New Roman"/>
            <w:sz w:val="20"/>
            <w:szCs w:val="20"/>
          </w:rPr>
          <w:instrText xml:space="preserve"> PAGE   \* MERGEFORMAT </w:instrText>
        </w:r>
        <w:r w:rsidRPr="006C3BC3">
          <w:rPr>
            <w:rFonts w:ascii="Times New Roman" w:hAnsi="Times New Roman" w:cs="Times New Roman"/>
            <w:sz w:val="20"/>
            <w:szCs w:val="20"/>
          </w:rPr>
          <w:fldChar w:fldCharType="separate"/>
        </w:r>
        <w:r w:rsidR="00084579">
          <w:rPr>
            <w:rFonts w:ascii="Times New Roman" w:hAnsi="Times New Roman" w:cs="Times New Roman"/>
            <w:noProof/>
            <w:sz w:val="20"/>
            <w:szCs w:val="20"/>
          </w:rPr>
          <w:t>4</w:t>
        </w:r>
        <w:r w:rsidRPr="006C3BC3">
          <w:rPr>
            <w:rFonts w:ascii="Times New Roman" w:hAnsi="Times New Roman" w:cs="Times New Roman"/>
            <w:noProof/>
            <w:sz w:val="20"/>
            <w:szCs w:val="20"/>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55" w:rsidRDefault="00402A55" w:rsidP="00B95A94">
      <w:pPr>
        <w:spacing w:after="0" w:line="240" w:lineRule="auto"/>
      </w:pPr>
      <w:r>
        <w:separator/>
      </w:r>
    </w:p>
  </w:footnote>
  <w:footnote w:type="continuationSeparator" w:id="0">
    <w:p w:rsidR="00402A55" w:rsidRDefault="00402A55"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A0" w:rsidRPr="00013EA0" w:rsidRDefault="00013EA0" w:rsidP="00013EA0">
    <w:pPr>
      <w:spacing w:after="0" w:line="240" w:lineRule="auto"/>
      <w:jc w:val="center"/>
      <w:rPr>
        <w:rFonts w:ascii="Times New Roman" w:eastAsia="Times New Roman" w:hAnsi="Times New Roman" w:cs="Times New Roman"/>
        <w:sz w:val="20"/>
        <w:szCs w:val="20"/>
      </w:rPr>
    </w:pPr>
  </w:p>
  <w:p w:rsidR="00345C68" w:rsidRPr="0011556F" w:rsidRDefault="00D7404A" w:rsidP="00D7404A">
    <w:pPr>
      <w:pStyle w:val="Header"/>
      <w:jc w:val="right"/>
      <w:rPr>
        <w:rFonts w:ascii="Times New Roman" w:hAnsi="Times New Roman" w:cs="Times New Roman"/>
        <w:iCs/>
        <w:sz w:val="24"/>
        <w:szCs w:val="24"/>
      </w:rPr>
    </w:pPr>
    <w:r>
      <w:rPr>
        <w:rFonts w:ascii="Times New Roman" w:hAnsi="Times New Roman" w:cs="Times New Roman"/>
        <w:i/>
        <w:iCs/>
      </w:rPr>
      <w:tab/>
    </w:r>
    <w:r w:rsidR="00084579">
      <w:rPr>
        <w:rFonts w:ascii="Times New Roman" w:hAnsi="Times New Roman" w:cs="Times New Roman"/>
        <w:iCs/>
        <w:sz w:val="24"/>
        <w:szCs w:val="24"/>
      </w:rPr>
      <w:t>Приложение № 4</w:t>
    </w:r>
  </w:p>
  <w:p w:rsidR="00345C68" w:rsidRPr="0011556F" w:rsidRDefault="00345C68" w:rsidP="00B95A94">
    <w:pPr>
      <w:pStyle w:val="Header"/>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084579"/>
    <w:rsid w:val="0011556F"/>
    <w:rsid w:val="001C678E"/>
    <w:rsid w:val="00221966"/>
    <w:rsid w:val="002867E3"/>
    <w:rsid w:val="00290A65"/>
    <w:rsid w:val="00345C68"/>
    <w:rsid w:val="00402A55"/>
    <w:rsid w:val="0044221E"/>
    <w:rsid w:val="005C1329"/>
    <w:rsid w:val="005D25FB"/>
    <w:rsid w:val="005E25D7"/>
    <w:rsid w:val="005F7271"/>
    <w:rsid w:val="00627216"/>
    <w:rsid w:val="00654983"/>
    <w:rsid w:val="006835D1"/>
    <w:rsid w:val="006C3BC3"/>
    <w:rsid w:val="007D742E"/>
    <w:rsid w:val="008172C9"/>
    <w:rsid w:val="008650DA"/>
    <w:rsid w:val="008B2EA6"/>
    <w:rsid w:val="009B7721"/>
    <w:rsid w:val="00A634E4"/>
    <w:rsid w:val="00AE6B78"/>
    <w:rsid w:val="00B95A94"/>
    <w:rsid w:val="00BB178E"/>
    <w:rsid w:val="00BB3204"/>
    <w:rsid w:val="00D7404A"/>
    <w:rsid w:val="00DD259F"/>
    <w:rsid w:val="00DD6A54"/>
    <w:rsid w:val="00DE3A1C"/>
    <w:rsid w:val="00DF5FCC"/>
    <w:rsid w:val="00EA3304"/>
    <w:rsid w:val="00EB4B4F"/>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62FB7"/>
  <w15:docId w15:val="{226AF1C5-3949-4D01-BDBE-93BF242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Windows User</cp:lastModifiedBy>
  <cp:revision>15</cp:revision>
  <dcterms:created xsi:type="dcterms:W3CDTF">2018-12-19T14:34:00Z</dcterms:created>
  <dcterms:modified xsi:type="dcterms:W3CDTF">2020-09-11T08:47:00Z</dcterms:modified>
</cp:coreProperties>
</file>